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378" w:rsidRPr="002A4378" w:rsidRDefault="002A4378" w:rsidP="002A4378">
      <w:pPr>
        <w:jc w:val="center"/>
        <w:rPr>
          <w:b/>
          <w:sz w:val="32"/>
          <w:szCs w:val="32"/>
        </w:rPr>
      </w:pPr>
      <w:r w:rsidRPr="002A4378">
        <w:rPr>
          <w:b/>
          <w:sz w:val="32"/>
          <w:szCs w:val="32"/>
        </w:rPr>
        <w:t>Come premessa al lavoro di ricerca</w:t>
      </w:r>
      <w:r>
        <w:rPr>
          <w:b/>
          <w:sz w:val="32"/>
          <w:szCs w:val="32"/>
        </w:rPr>
        <w:t xml:space="preserve">    </w:t>
      </w:r>
      <w:r w:rsidR="004530F2">
        <w:rPr>
          <w:b/>
          <w:sz w:val="32"/>
          <w:szCs w:val="32"/>
        </w:rPr>
        <w:t>24</w:t>
      </w:r>
      <w:r>
        <w:rPr>
          <w:b/>
          <w:sz w:val="32"/>
          <w:szCs w:val="32"/>
        </w:rPr>
        <w:t>.0</w:t>
      </w:r>
      <w:r w:rsidR="004530F2">
        <w:rPr>
          <w:b/>
          <w:sz w:val="32"/>
          <w:szCs w:val="32"/>
        </w:rPr>
        <w:t>9</w:t>
      </w:r>
      <w:r>
        <w:rPr>
          <w:b/>
          <w:sz w:val="32"/>
          <w:szCs w:val="32"/>
        </w:rPr>
        <w:t>.2</w:t>
      </w:r>
      <w:r w:rsidR="004530F2">
        <w:rPr>
          <w:b/>
          <w:sz w:val="32"/>
          <w:szCs w:val="32"/>
        </w:rPr>
        <w:t>6</w:t>
      </w:r>
    </w:p>
    <w:p w:rsidR="002A4378" w:rsidRDefault="002A4378" w:rsidP="002A4378">
      <w:pPr>
        <w:jc w:val="center"/>
        <w:rPr>
          <w:b/>
          <w:i/>
          <w:sz w:val="32"/>
          <w:szCs w:val="32"/>
        </w:rPr>
      </w:pPr>
      <w:r>
        <w:rPr>
          <w:sz w:val="32"/>
          <w:szCs w:val="32"/>
        </w:rPr>
        <w:t xml:space="preserve">Dal Documento </w:t>
      </w:r>
      <w:r w:rsidRPr="002A4378">
        <w:rPr>
          <w:b/>
          <w:i/>
          <w:sz w:val="32"/>
          <w:szCs w:val="32"/>
        </w:rPr>
        <w:t>“Incontriamo Gesù”</w:t>
      </w:r>
    </w:p>
    <w:p w:rsidR="002A4378" w:rsidRDefault="002A4378" w:rsidP="002A4378">
      <w:pPr>
        <w:jc w:val="center"/>
        <w:rPr>
          <w:b/>
          <w:i/>
          <w:sz w:val="32"/>
          <w:szCs w:val="32"/>
        </w:rPr>
      </w:pPr>
      <w:r>
        <w:rPr>
          <w:b/>
          <w:i/>
          <w:sz w:val="32"/>
          <w:szCs w:val="32"/>
        </w:rPr>
        <w:t xml:space="preserve"> CONFERENZA EPISCOPALE ITALIANA</w:t>
      </w:r>
      <w:bookmarkStart w:id="0" w:name="_GoBack"/>
      <w:bookmarkEnd w:id="0"/>
    </w:p>
    <w:p w:rsidR="002A4378" w:rsidRDefault="002A4378" w:rsidP="002A4378">
      <w:pPr>
        <w:jc w:val="center"/>
        <w:rPr>
          <w:sz w:val="32"/>
          <w:szCs w:val="32"/>
        </w:rPr>
      </w:pPr>
      <w:r>
        <w:rPr>
          <w:b/>
          <w:i/>
          <w:sz w:val="32"/>
          <w:szCs w:val="32"/>
        </w:rPr>
        <w:t xml:space="preserve"> Orientamenti per l’annuncio e la catechesi in Italia</w:t>
      </w:r>
    </w:p>
    <w:p w:rsidR="002A4378" w:rsidRPr="00E26498" w:rsidRDefault="002A4378">
      <w:pPr>
        <w:rPr>
          <w:sz w:val="30"/>
          <w:szCs w:val="30"/>
        </w:rPr>
      </w:pPr>
      <w:r w:rsidRPr="00E26498">
        <w:rPr>
          <w:sz w:val="30"/>
          <w:szCs w:val="30"/>
        </w:rPr>
        <w:t xml:space="preserve">46. Laboratori sull’annuncio in Italia </w:t>
      </w:r>
    </w:p>
    <w:p w:rsidR="00175FAE" w:rsidRPr="00E26498" w:rsidRDefault="002A4378">
      <w:pPr>
        <w:rPr>
          <w:sz w:val="30"/>
          <w:szCs w:val="30"/>
        </w:rPr>
      </w:pPr>
      <w:r w:rsidRPr="00E26498">
        <w:rPr>
          <w:sz w:val="30"/>
          <w:szCs w:val="30"/>
        </w:rPr>
        <w:t>Quali incontri ed esperienze possono favorire l’</w:t>
      </w:r>
      <w:proofErr w:type="spellStart"/>
      <w:r w:rsidRPr="00E26498">
        <w:rPr>
          <w:sz w:val="30"/>
          <w:szCs w:val="30"/>
        </w:rPr>
        <w:t>initium</w:t>
      </w:r>
      <w:proofErr w:type="spellEnd"/>
      <w:r w:rsidRPr="00E26498">
        <w:rPr>
          <w:sz w:val="30"/>
          <w:szCs w:val="30"/>
        </w:rPr>
        <w:t xml:space="preserve"> </w:t>
      </w:r>
      <w:proofErr w:type="spellStart"/>
      <w:r w:rsidRPr="00E26498">
        <w:rPr>
          <w:sz w:val="30"/>
          <w:szCs w:val="30"/>
        </w:rPr>
        <w:t>fidei</w:t>
      </w:r>
      <w:proofErr w:type="spellEnd"/>
      <w:r w:rsidRPr="00E26498">
        <w:rPr>
          <w:sz w:val="30"/>
          <w:szCs w:val="30"/>
        </w:rPr>
        <w:t>? Quali esperienze vanno vissute con la comunità cristiana? Si chiede all’UCN, insieme agli esperti dei centri catechistici pastorali, di coordinare e sostenere la nascita di laboratori sull’annuncio. Non si tratta di costituire nuove strutture pastorali, ma di assumere un modello di riflessione e azione pastorale che, in chiave appunto laboratoriale</w:t>
      </w:r>
      <w:r w:rsidRPr="00E26498">
        <w:rPr>
          <w:rStyle w:val="Rimandonotaapidipagina"/>
          <w:sz w:val="30"/>
          <w:szCs w:val="30"/>
        </w:rPr>
        <w:footnoteReference w:id="1"/>
      </w:r>
      <w:r w:rsidRPr="00E26498">
        <w:rPr>
          <w:sz w:val="30"/>
          <w:szCs w:val="30"/>
        </w:rPr>
        <w:t>, ha come caratteristica principale «quella di produrre facendo, sperimentando, e di assumere l’esistenza e il vissuto dei partecipanti come luogo di ricerca, di analisi e d’intervento»</w:t>
      </w:r>
      <w:r w:rsidRPr="00E26498">
        <w:rPr>
          <w:rStyle w:val="Rimandonotaapidipagina"/>
          <w:sz w:val="30"/>
          <w:szCs w:val="30"/>
        </w:rPr>
        <w:footnoteReference w:id="2"/>
      </w:r>
      <w:r w:rsidRPr="00E26498">
        <w:rPr>
          <w:sz w:val="30"/>
          <w:szCs w:val="30"/>
        </w:rPr>
        <w:t>. In tale iniziativa andrebbe messo in evidenza: - a quali condizioni un annuncio di fede sia in grado di toccare il cuore e di disporre a un cammino di discepolato cristiano nella Chiesa; - in quale modo tener conto della realtà socio-religiosa di un territorio (utilizzando anche le varie forme di Osservatorio promosse dalla Caritas e dalla pastorale delle persone migranti); - quali tratti della figura di Gesù e del suo messaggio vadano evidenziati come essenziali; quali invece possano essere lasciati alla catechesi successiva; - quali strumenti siano più adatti per un primo annuncio della fede; - come la valorizzazione delle nuove forme artistiche e mediatiche possa favorire la nascita di nuovi linguaggi per l’annuncio.</w:t>
      </w:r>
    </w:p>
    <w:p w:rsidR="00E26498" w:rsidRDefault="00E26498" w:rsidP="003A4A04">
      <w:pPr>
        <w:jc w:val="center"/>
        <w:rPr>
          <w:b/>
          <w:sz w:val="28"/>
          <w:szCs w:val="28"/>
        </w:rPr>
      </w:pPr>
    </w:p>
    <w:p w:rsidR="003A4A04" w:rsidRPr="003A4A04" w:rsidRDefault="003A4A04" w:rsidP="003A4A04">
      <w:pPr>
        <w:jc w:val="center"/>
        <w:rPr>
          <w:b/>
          <w:sz w:val="28"/>
          <w:szCs w:val="28"/>
        </w:rPr>
      </w:pPr>
      <w:r w:rsidRPr="003A4A04">
        <w:rPr>
          <w:b/>
          <w:sz w:val="28"/>
          <w:szCs w:val="28"/>
        </w:rPr>
        <w:lastRenderedPageBreak/>
        <w:t>L’INIZIAZIONE CRISTIANA DEGLI ADULTI</w:t>
      </w:r>
    </w:p>
    <w:p w:rsidR="003A4A04" w:rsidRDefault="003A4A04" w:rsidP="003A4A04">
      <w:pPr>
        <w:rPr>
          <w:sz w:val="28"/>
          <w:szCs w:val="28"/>
        </w:rPr>
      </w:pPr>
      <w:r w:rsidRPr="003A4A04">
        <w:rPr>
          <w:sz w:val="28"/>
          <w:szCs w:val="28"/>
        </w:rPr>
        <w:t>49.</w:t>
      </w:r>
      <w:r>
        <w:rPr>
          <w:sz w:val="28"/>
          <w:szCs w:val="28"/>
        </w:rPr>
        <w:t xml:space="preserve"> </w:t>
      </w:r>
      <w:r w:rsidRPr="003A4A04">
        <w:rPr>
          <w:sz w:val="28"/>
          <w:szCs w:val="28"/>
        </w:rPr>
        <w:t xml:space="preserve"> </w:t>
      </w:r>
      <w:r w:rsidRPr="003A4A04">
        <w:rPr>
          <w:sz w:val="30"/>
          <w:szCs w:val="30"/>
        </w:rPr>
        <w:t>A chi è chiamato alla fede in Gesù e alla fraternità cristiana, viene proposto un cammino che accoglie la ricerca interiore, la confronta con la verità del Vangelo, e – all’interno di un’esperienza ecclesiale concreta – aiuta a conoscere la centralità della dimensione pasquale, fino ad aprirsi, per dono di Grazia, alla vita secondo lo Spirito. E questo si compie nell’esistenza concreta, nelle pieghe ordinarie del quotidiano, dove si sperimenta, la vita buona del Vangelo: «Per iniziazione cristiana, in generale, si può intendere il processo globale attraverso il quale si diventa cristiani. Si tratta di un cammino diffuso nel tempo e scandito dall’ascolto della Parola di Dio, dalla celebrazione dei Sacramenti di Dio, dall’esercizio di carità e dalla testimonianza dei discepoli del Signore attraverso il quale il credente compie un apprendistato globale della vita cristiana, si impegna a vivere come figlio di Dio, ed è assimilato, con il Battesimo, la Confermazione e l’Eucarestia, al mistero pasquale di Cristo nella Chiesa»</w:t>
      </w:r>
      <w:r w:rsidRPr="003A4A04">
        <w:rPr>
          <w:rStyle w:val="Rimandonotaapidipagina"/>
          <w:sz w:val="30"/>
          <w:szCs w:val="30"/>
        </w:rPr>
        <w:footnoteReference w:id="3"/>
      </w:r>
      <w:r w:rsidRPr="003A4A04">
        <w:rPr>
          <w:sz w:val="30"/>
          <w:szCs w:val="30"/>
        </w:rPr>
        <w:t xml:space="preserve">. La trama dell’iniziazione cristiana è quindi intessuta da quattro esperienze vitalmente connesse: la </w:t>
      </w:r>
      <w:r w:rsidRPr="003A4A04">
        <w:rPr>
          <w:b/>
          <w:sz w:val="30"/>
          <w:szCs w:val="30"/>
        </w:rPr>
        <w:t>catechesi</w:t>
      </w:r>
      <w:r w:rsidRPr="003A4A04">
        <w:rPr>
          <w:sz w:val="30"/>
          <w:szCs w:val="30"/>
        </w:rPr>
        <w:t xml:space="preserve">, che introduce ad una conoscenza organica del messaggio cristiano e alla fede in Cristo; </w:t>
      </w:r>
      <w:r w:rsidRPr="003A4A04">
        <w:rPr>
          <w:b/>
          <w:sz w:val="30"/>
          <w:szCs w:val="30"/>
        </w:rPr>
        <w:t>riti e celebrazioni</w:t>
      </w:r>
      <w:r w:rsidRPr="003A4A04">
        <w:rPr>
          <w:sz w:val="30"/>
          <w:szCs w:val="30"/>
        </w:rPr>
        <w:t xml:space="preserve">, che scandiscono e arricchiscono il cammino spirituale; </w:t>
      </w:r>
      <w:r w:rsidRPr="003A4A04">
        <w:rPr>
          <w:b/>
          <w:sz w:val="30"/>
          <w:szCs w:val="30"/>
        </w:rPr>
        <w:t>esercizi ascetici e penitenziali</w:t>
      </w:r>
      <w:r w:rsidRPr="003A4A04">
        <w:rPr>
          <w:sz w:val="30"/>
          <w:szCs w:val="30"/>
        </w:rPr>
        <w:t xml:space="preserve">, che sostengono la conversione del nuovo credente e lo aiutano ad esercitarsi nella vita cristiana, soprattutto nella carità; </w:t>
      </w:r>
      <w:r w:rsidRPr="003A4A04">
        <w:rPr>
          <w:b/>
          <w:sz w:val="30"/>
          <w:szCs w:val="30"/>
        </w:rPr>
        <w:t>l’accompagnamento materno della comunità</w:t>
      </w:r>
      <w:r w:rsidRPr="003A4A04">
        <w:rPr>
          <w:sz w:val="30"/>
          <w:szCs w:val="30"/>
        </w:rPr>
        <w:t xml:space="preserve">, che accoglie il nuovo credente, lo sostiene e lo introduce progressivamente nella propria vita comunitaria. </w:t>
      </w:r>
      <w:r>
        <w:rPr>
          <w:sz w:val="30"/>
          <w:szCs w:val="30"/>
        </w:rPr>
        <w:t xml:space="preserve">     </w:t>
      </w:r>
      <w:r w:rsidRPr="003A4A04">
        <w:rPr>
          <w:sz w:val="30"/>
          <w:szCs w:val="30"/>
        </w:rPr>
        <w:t xml:space="preserve">In questo orizzonte va sottolineata la centralità dell’assemblea domenicale, espressione dell’ordinarietà della vita comunitaria e della dimensione essenziale dell’Eucaristia. </w:t>
      </w:r>
      <w:r>
        <w:rPr>
          <w:sz w:val="30"/>
          <w:szCs w:val="30"/>
        </w:rPr>
        <w:t xml:space="preserve">                                                                                               </w:t>
      </w:r>
      <w:r w:rsidRPr="003A4A04">
        <w:rPr>
          <w:sz w:val="30"/>
          <w:szCs w:val="30"/>
        </w:rPr>
        <w:t>L’azione evangelizzatrice è dunque complessa e raccoglie e unifica nell’orizzonte del Vangelo le esperienze umane e relazionali, le conoscenze sulla fede e la vita cristiana, le dimensioni di tipo liturgico e spirituale, la stessa testimonianza della carità.</w:t>
      </w:r>
    </w:p>
    <w:p w:rsidR="002A4378" w:rsidRPr="002A4378" w:rsidRDefault="002A4378">
      <w:pPr>
        <w:rPr>
          <w:sz w:val="32"/>
          <w:szCs w:val="32"/>
        </w:rPr>
      </w:pPr>
    </w:p>
    <w:sectPr w:rsidR="002A4378" w:rsidRPr="002A4378">
      <w:foot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7FDB" w:rsidRDefault="00F97FDB" w:rsidP="002A4378">
      <w:pPr>
        <w:spacing w:after="0" w:line="240" w:lineRule="auto"/>
      </w:pPr>
      <w:r>
        <w:separator/>
      </w:r>
    </w:p>
  </w:endnote>
  <w:endnote w:type="continuationSeparator" w:id="0">
    <w:p w:rsidR="00F97FDB" w:rsidRDefault="00F97FDB" w:rsidP="002A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8390480"/>
      <w:docPartObj>
        <w:docPartGallery w:val="Page Numbers (Bottom of Page)"/>
        <w:docPartUnique/>
      </w:docPartObj>
    </w:sdtPr>
    <w:sdtEndPr/>
    <w:sdtContent>
      <w:p w:rsidR="003A4A04" w:rsidRDefault="003A4A04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30F2">
          <w:rPr>
            <w:noProof/>
          </w:rPr>
          <w:t>2</w:t>
        </w:r>
        <w:r>
          <w:fldChar w:fldCharType="end"/>
        </w:r>
      </w:p>
    </w:sdtContent>
  </w:sdt>
  <w:p w:rsidR="003A4A04" w:rsidRDefault="003A4A04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7FDB" w:rsidRDefault="00F97FDB" w:rsidP="002A4378">
      <w:pPr>
        <w:spacing w:after="0" w:line="240" w:lineRule="auto"/>
      </w:pPr>
      <w:r>
        <w:separator/>
      </w:r>
    </w:p>
  </w:footnote>
  <w:footnote w:type="continuationSeparator" w:id="0">
    <w:p w:rsidR="00F97FDB" w:rsidRDefault="00F97FDB" w:rsidP="002A4378">
      <w:pPr>
        <w:spacing w:after="0" w:line="240" w:lineRule="auto"/>
      </w:pPr>
      <w:r>
        <w:continuationSeparator/>
      </w:r>
    </w:p>
  </w:footnote>
  <w:footnote w:id="1">
    <w:p w:rsidR="002A4378" w:rsidRDefault="002A4378" w:rsidP="002A4378">
      <w:r>
        <w:rPr>
          <w:rStyle w:val="Rimandonotaapidipagina"/>
        </w:rPr>
        <w:footnoteRef/>
      </w:r>
      <w:r>
        <w:t xml:space="preserve"> L’espressione «laboratorio della fede» fu utilizzata da Giovanni Paolo II nella veglia serale a Tor Vergata, durante la Giornata Mondiale della Gioventù del Grande Giubileo del 2000 a Roma (19 agosto 2000). Il termine laboratorio non ha il senso di contenitore strumentale, tecnico o metodologico, ma come espressione di un’azione nella quale perizia e creatività, maestranza e apprendistato, si compongono per dare vita ogni volta a qualcosa di nuovo dentro una tradizione. </w:t>
      </w:r>
    </w:p>
    <w:p w:rsidR="002A4378" w:rsidRDefault="002A4378">
      <w:pPr>
        <w:pStyle w:val="Testonotaapidipagina"/>
      </w:pPr>
    </w:p>
  </w:footnote>
  <w:footnote w:id="2">
    <w:p w:rsidR="002A4378" w:rsidRPr="002A4378" w:rsidRDefault="002A4378" w:rsidP="002A4378">
      <w:pPr>
        <w:rPr>
          <w:sz w:val="32"/>
          <w:szCs w:val="32"/>
        </w:rPr>
      </w:pPr>
      <w:r>
        <w:rPr>
          <w:rStyle w:val="Rimandonotaapidipagina"/>
        </w:rPr>
        <w:footnoteRef/>
      </w:r>
      <w:r>
        <w:t xml:space="preserve"> UFFICIO CATECHISTICO NAZIONALE, La formazione dei catechisti per l’iniziazione cristiana dei fanciulli e dei ragazzi, 4 giugno 2006, n. 37. 32</w:t>
      </w:r>
    </w:p>
    <w:p w:rsidR="002A4378" w:rsidRDefault="002A4378">
      <w:pPr>
        <w:pStyle w:val="Testonotaapidipagina"/>
      </w:pPr>
    </w:p>
  </w:footnote>
  <w:footnote w:id="3">
    <w:p w:rsidR="003A4A04" w:rsidRPr="003A4A04" w:rsidRDefault="003A4A04" w:rsidP="003A4A04">
      <w:pPr>
        <w:rPr>
          <w:sz w:val="28"/>
          <w:szCs w:val="28"/>
        </w:rPr>
      </w:pPr>
      <w:r>
        <w:rPr>
          <w:rStyle w:val="Rimandonotaapidipagina"/>
        </w:rPr>
        <w:footnoteRef/>
      </w:r>
      <w:r>
        <w:t xml:space="preserve"> </w:t>
      </w:r>
      <w:proofErr w:type="spellStart"/>
      <w:r>
        <w:t>Cf</w:t>
      </w:r>
      <w:proofErr w:type="spellEnd"/>
      <w:r>
        <w:t>. CONFERENZA EPISCOPALE ITALIANA, L’iniziazione cristiana 2. Orientamenti per l’iniziazione dei fanciulli e dei ragazzi dai 7 ai 14 anni, 23 maggio 1999, n.19 (IC/2); UFFICIO CATECHISTICO NAZIONALE, Il catechismo per l'iniziazione cristiana dei fanciulli e dei ragazzi. Nota per l’accoglienza e l’utilizzazione del catechismo CEI, 15 giugno 1991, n. 7.</w:t>
      </w:r>
    </w:p>
    <w:p w:rsidR="003A4A04" w:rsidRDefault="003A4A04">
      <w:pPr>
        <w:pStyle w:val="Testonotaapidipagina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378"/>
    <w:rsid w:val="00175FAE"/>
    <w:rsid w:val="002A4378"/>
    <w:rsid w:val="003A4A04"/>
    <w:rsid w:val="004530F2"/>
    <w:rsid w:val="007F0B58"/>
    <w:rsid w:val="00E26498"/>
    <w:rsid w:val="00F9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2E57E"/>
  <w15:chartTrackingRefBased/>
  <w15:docId w15:val="{82308504-3CD2-4C79-AD6C-2C9796EBE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A4378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A4378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2A4378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3A4A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4A04"/>
  </w:style>
  <w:style w:type="paragraph" w:styleId="Pidipagina">
    <w:name w:val="footer"/>
    <w:basedOn w:val="Normale"/>
    <w:link w:val="PidipaginaCarattere"/>
    <w:uiPriority w:val="99"/>
    <w:unhideWhenUsed/>
    <w:rsid w:val="003A4A0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A4A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558</Words>
  <Characters>3182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</dc:creator>
  <cp:keywords/>
  <dc:description/>
  <cp:lastModifiedBy>Francesco</cp:lastModifiedBy>
  <cp:revision>2</cp:revision>
  <dcterms:created xsi:type="dcterms:W3CDTF">2022-10-03T08:54:00Z</dcterms:created>
  <dcterms:modified xsi:type="dcterms:W3CDTF">2026-09-24T09:38:00Z</dcterms:modified>
</cp:coreProperties>
</file>