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3B86" w14:textId="6CBC54E8" w:rsidR="00BC4D7F" w:rsidRPr="003E0E92" w:rsidRDefault="00BC4D7F" w:rsidP="003E0E92">
      <w:pPr>
        <w:shd w:val="clear" w:color="auto" w:fill="FFFFFF"/>
        <w:spacing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945EFA">
        <w:rPr>
          <w:rFonts w:ascii="Helvetica" w:eastAsia="Times New Roman" w:hAnsi="Helvetica" w:cs="Helvetica"/>
          <w:color w:val="1C2024"/>
          <w:spacing w:val="-1"/>
          <w:kern w:val="0"/>
          <w:sz w:val="54"/>
          <w:szCs w:val="54"/>
          <w:u w:val="single"/>
          <w:lang w:eastAsia="it-IT"/>
          <w14:ligatures w14:val="none"/>
        </w:rPr>
        <w:t>Sistema</w:t>
      </w:r>
      <w:r w:rsidRPr="00BE753F">
        <w:rPr>
          <w:rFonts w:ascii="Helvetica" w:eastAsia="Times New Roman" w:hAnsi="Helvetica" w:cs="Helvetica"/>
          <w:color w:val="1C2024"/>
          <w:spacing w:val="-1"/>
          <w:kern w:val="0"/>
          <w:sz w:val="54"/>
          <w:szCs w:val="54"/>
          <w:lang w:eastAsia="it-IT"/>
          <w14:ligatures w14:val="none"/>
        </w:rPr>
        <w:t xml:space="preserve"> educativo di istruzione e di formazion</w:t>
      </w:r>
      <w:r w:rsidR="00B436C4">
        <w:rPr>
          <w:rFonts w:ascii="Helvetica" w:eastAsia="Times New Roman" w:hAnsi="Helvetica" w:cs="Helvetica"/>
          <w:color w:val="1C2024"/>
          <w:spacing w:val="-1"/>
          <w:kern w:val="0"/>
          <w:sz w:val="54"/>
          <w:szCs w:val="54"/>
          <w:lang w:eastAsia="it-IT"/>
          <w14:ligatures w14:val="none"/>
        </w:rPr>
        <w:t>e</w:t>
      </w:r>
    </w:p>
    <w:p w14:paraId="28901FDC" w14:textId="5ED35F9D" w:rsidR="00BC4D7F" w:rsidRDefault="00BC4D7F" w:rsidP="00B10A3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</w:pPr>
    </w:p>
    <w:p w14:paraId="24AA5F03" w14:textId="77777777" w:rsidR="00BC4D7F" w:rsidRDefault="00BC4D7F" w:rsidP="00B10A3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</w:pPr>
    </w:p>
    <w:p w14:paraId="57047F5F" w14:textId="77777777" w:rsidR="00BC4D7F" w:rsidRDefault="00BC4D7F" w:rsidP="00B10A3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</w:pPr>
    </w:p>
    <w:p w14:paraId="4529D273" w14:textId="370BB3FB" w:rsidR="00BE753F" w:rsidRDefault="00BE753F" w:rsidP="00B10A3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 xml:space="preserve">Il </w:t>
      </w:r>
      <w:r w:rsidRPr="00710A87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u w:val="single"/>
          <w:lang w:eastAsia="it-IT"/>
          <w14:ligatures w14:val="none"/>
        </w:rPr>
        <w:t>sistema</w:t>
      </w:r>
      <w:r w:rsidRPr="00BE753F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 xml:space="preserve"> educativo di istruzione e di formazione italiano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è </w:t>
      </w:r>
      <w:r w:rsidRPr="00945EFA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u w:val="single"/>
          <w:lang w:eastAsia="it-IT"/>
          <w14:ligatures w14:val="none"/>
        </w:rPr>
        <w:t>organizzato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in base ai principi della </w:t>
      </w:r>
      <w:r w:rsidRPr="00B10A3B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sussidiarietà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e dell'</w:t>
      </w:r>
      <w:r w:rsidRPr="00B10A3B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autonomia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delle istituzioni scolastiche.</w:t>
      </w:r>
    </w:p>
    <w:p w14:paraId="762313DD" w14:textId="77777777" w:rsidR="00245D79" w:rsidRPr="00BE753F" w:rsidRDefault="00245D79" w:rsidP="00B10A3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</w:p>
    <w:p w14:paraId="707B6F20" w14:textId="77777777" w:rsidR="00BE753F" w:rsidRPr="00BE753F" w:rsidRDefault="00BE753F" w:rsidP="00B10A3B">
      <w:pPr>
        <w:shd w:val="clear" w:color="auto" w:fill="FFFFFF"/>
        <w:spacing w:after="375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540530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Lo Stato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ha competenza legislativa esclusiva per le "norme generali sull'istruzione" e per la determinazione dei livelli essenziali delle prestazioni che devono essere garantiti su tutto il territorio nazionale.</w:t>
      </w:r>
    </w:p>
    <w:p w14:paraId="4A63074D" w14:textId="77777777" w:rsidR="00BE753F" w:rsidRPr="00BE753F" w:rsidRDefault="00BE753F" w:rsidP="00B10A3B">
      <w:pPr>
        <w:shd w:val="clear" w:color="auto" w:fill="FFFFFF"/>
        <w:spacing w:after="375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Lo Stato, inoltre, definisce i principi fondamentali che le Regioni devono rispettare nell'esercizio delle loro specifiche competenze.</w:t>
      </w:r>
    </w:p>
    <w:p w14:paraId="541BE55F" w14:textId="77777777" w:rsidR="00BE753F" w:rsidRPr="00BE753F" w:rsidRDefault="00BE753F" w:rsidP="00B10A3B">
      <w:pPr>
        <w:shd w:val="clear" w:color="auto" w:fill="FFFFFF"/>
        <w:spacing w:after="375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540530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Le Regioni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hanno potestà legislativa concorrente in materia di istruzione ed esclusiva in materia di istruzione e formazione professionale.</w:t>
      </w:r>
    </w:p>
    <w:p w14:paraId="759A7FF6" w14:textId="24506EF3" w:rsidR="00BE753F" w:rsidRPr="00BE753F" w:rsidRDefault="00BE753F" w:rsidP="00350181">
      <w:pPr>
        <w:shd w:val="clear" w:color="auto" w:fill="FFFFFF"/>
        <w:spacing w:after="375" w:line="240" w:lineRule="auto"/>
        <w:jc w:val="both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540530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Le istituzioni scolastiche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statali hanno autonomia didattica, organizzativa e di ricerca, sperimentazione e sviluppo.</w:t>
      </w:r>
    </w:p>
    <w:p w14:paraId="432BEC1D" w14:textId="77777777" w:rsidR="00BE753F" w:rsidRPr="00BE753F" w:rsidRDefault="00BE753F" w:rsidP="00BE753F">
      <w:pPr>
        <w:shd w:val="clear" w:color="auto" w:fill="FFFFFF"/>
        <w:spacing w:after="375"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Il </w:t>
      </w:r>
      <w:r w:rsidRPr="00540530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sistema educativo è organizzato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come segue:</w:t>
      </w:r>
    </w:p>
    <w:p w14:paraId="070DF62C" w14:textId="77777777" w:rsidR="00BE753F" w:rsidRPr="00BE753F" w:rsidRDefault="00BE753F" w:rsidP="00BE7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hyperlink r:id="rId5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sistema integrato zero-sei anni</w:t>
        </w:r>
      </w:hyperlink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non obbligatorio, della durata complessiva di 6 anni, articolato in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 xml:space="preserve">- </w:t>
      </w:r>
      <w:r w:rsidRPr="00350181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u w:val="single"/>
          <w:lang w:eastAsia="it-IT"/>
          <w14:ligatures w14:val="none"/>
        </w:rPr>
        <w:t>servizi educativi per l’infanzia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¸ gestiti dagli Enti locali, direttamente o attraverso la stipula di convenzioni, da altri enti pubblici o dai privati, che accolgono i bambini tra </w:t>
      </w:r>
      <w:r w:rsidRPr="00B10A3B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i tre e i trentasei mesi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;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6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scuola dell’infanzia</w:t>
        </w:r>
      </w:hyperlink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che può essere gestita dallo Stato, dagli Enti locali, direttamente o attraverso la stipula di convenzioni, da altri enti pubblici o dai privati, che accoglie i bambini tra i</w:t>
      </w:r>
      <w:r w:rsidRPr="00B10A3B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 xml:space="preserve"> tre e i sei anni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;</w:t>
      </w:r>
    </w:p>
    <w:p w14:paraId="3DA99D19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</w:p>
    <w:p w14:paraId="2EFC9AE1" w14:textId="77777777" w:rsidR="00BE753F" w:rsidRPr="00BE753F" w:rsidRDefault="00BE753F" w:rsidP="00BE7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lastRenderedPageBreak/>
        <w:t>primo ciclo di istruzione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, </w:t>
      </w:r>
      <w:r w:rsidRPr="00D62398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obbligatorio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della durata complessiva di 8 anni, articolato in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7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scuola primaria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¸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di durata quinquennale, per le alunne e gli alunni da 6 a 11 anni;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</w:t>
      </w:r>
      <w:hyperlink r:id="rId8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scuola secondaria di primo grado</w:t>
        </w:r>
      </w:hyperlink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di durata triennale, per le alunne e gli alunni da 11 a 14 anni;</w:t>
      </w:r>
    </w:p>
    <w:p w14:paraId="2BCE7890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</w:p>
    <w:p w14:paraId="2AF40973" w14:textId="215BD117" w:rsidR="00BE753F" w:rsidRPr="00BE753F" w:rsidRDefault="00BE753F" w:rsidP="00BE7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secondo ciclo di istruzione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articolato in due tipologie di percorsi: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9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scuola secondaria di secondo grado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,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di durata quinquennale, per le studentesse e gli studenti che hanno concluso positivamente il primo ciclo di istruzione. Le scuole organizzano percorsi di </w:t>
      </w: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liceo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di </w:t>
      </w: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istituti tecnici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e di </w:t>
      </w: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istituti professionali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 per le studentesse e gli studenti da 14 a 19 anni;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 percorsi triennali e quadriennali di </w:t>
      </w:r>
      <w:hyperlink r:id="rId10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istruzione e formazione professionale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  <w:t>(IeFP)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u w:val="single"/>
          <w:lang w:eastAsia="it-IT"/>
          <w14:ligatures w14:val="none"/>
        </w:rPr>
        <w:t>di competenza regionale, rivolti sempre alle studentesse e agli studenti che hanno concluso positivamente il primo ciclo di istruzione.</w:t>
      </w:r>
    </w:p>
    <w:p w14:paraId="6F1B5226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</w:p>
    <w:p w14:paraId="062B5FB0" w14:textId="77777777" w:rsidR="00BE753F" w:rsidRPr="00BE753F" w:rsidRDefault="00BE753F" w:rsidP="00BE753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  <w:t>istruzione superiore offerta dalle Università, dalle istituzioni dell'Alta Formazione Artistica, Musicale e Coreutica (AFAM) e dagli istituti tecnici Superiori (ITS)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u w:val="single"/>
          <w:lang w:eastAsia="it-IT"/>
          <w14:ligatures w14:val="none"/>
        </w:rPr>
        <w:t> con diverse tipologie di percorsi: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11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percorsi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 di istruzione terziaria offerti dalle </w:t>
      </w: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  <w:t>Università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12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percorsi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 di istruzione terziaria offerti dalle istituzioni dell'AFAM (Alta Formazione Artistica, Musicale e Coreutica)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- </w:t>
      </w:r>
      <w:hyperlink r:id="rId13" w:tooltip="vai alla pagina" w:history="1">
        <w:r w:rsidRPr="00BE753F">
          <w:rPr>
            <w:rFonts w:ascii="Helvetica" w:eastAsia="Times New Roman" w:hAnsi="Helvetica" w:cs="Helvetica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percorsi</w:t>
        </w:r>
      </w:hyperlink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lang w:eastAsia="it-IT"/>
          <w14:ligatures w14:val="none"/>
        </w:rPr>
        <w:t> di formazione terziaria professionalizzante offerti dagli ITS (Istituti Tecnici Superiori)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br/>
        <w:t> </w:t>
      </w:r>
    </w:p>
    <w:p w14:paraId="49029B5C" w14:textId="77777777" w:rsidR="00BE753F" w:rsidRDefault="00BE753F" w:rsidP="00BE753F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</w:pP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  <w:t>L'istruzione obbligatoria</w:t>
      </w:r>
    </w:p>
    <w:p w14:paraId="3D368C21" w14:textId="77777777" w:rsidR="0019608F" w:rsidRPr="00BE753F" w:rsidRDefault="0019608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</w:p>
    <w:p w14:paraId="040EE9A6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19608F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L'istruzione obbligatoria ha la durata di 10 anni, da 6 a 16 anni di età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, e comprende gli otto anni del primo ciclo di istruzione e i primi due anni del secondo ciclo (</w:t>
      </w:r>
      <w:r w:rsidRPr="007E68CE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Legge 296 del 2006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), che possono essere frequentati nella 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lastRenderedPageBreak/>
        <w:t>scuola secondaria di secondo grado – statale – o nei percorsi di istruzione e formazione professionale regionale.</w:t>
      </w:r>
    </w:p>
    <w:p w14:paraId="4B2634E2" w14:textId="4D214F75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Inoltre, per tutti i giovani si </w:t>
      </w:r>
      <w:r w:rsidR="0089557D"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applica il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</w:t>
      </w:r>
      <w:r w:rsidRPr="00583ABE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lang w:eastAsia="it-IT"/>
          <w14:ligatures w14:val="none"/>
        </w:rPr>
        <w:t>diritto/dovere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di istruzione e formazione per almeno 12 anni o, comunque, sino al conseguimento di una qualifica professionale triennale entro il 18° anno di età in base a quanto previsto dalla legge n.</w:t>
      </w:r>
      <w:r w:rsidR="00583ABE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53/2003.</w:t>
      </w:r>
    </w:p>
    <w:p w14:paraId="13C7A90E" w14:textId="68CEE2D0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2B37F1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u w:val="single"/>
          <w:lang w:eastAsia="it-IT"/>
          <w14:ligatures w14:val="none"/>
        </w:rPr>
        <w:t>L'istruzione obbligatoria può essere realizzata nelle scuole statali e nelle scuole paritarie (</w:t>
      </w:r>
      <w:r w:rsidRPr="002301B9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u w:val="single"/>
          <w:lang w:eastAsia="it-IT"/>
          <w14:ligatures w14:val="none"/>
        </w:rPr>
        <w:t xml:space="preserve">legge </w:t>
      </w:r>
      <w:r w:rsidR="002301B9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u w:val="single"/>
          <w:lang w:eastAsia="it-IT"/>
          <w14:ligatures w14:val="none"/>
        </w:rPr>
        <w:t xml:space="preserve">n. </w:t>
      </w:r>
      <w:r w:rsidRPr="002301B9">
        <w:rPr>
          <w:rFonts w:ascii="Titillium Web" w:eastAsia="Times New Roman" w:hAnsi="Titillium Web" w:cs="Times New Roman"/>
          <w:b/>
          <w:bCs/>
          <w:color w:val="333333"/>
          <w:kern w:val="0"/>
          <w:sz w:val="27"/>
          <w:szCs w:val="27"/>
          <w:u w:val="single"/>
          <w:lang w:eastAsia="it-IT"/>
          <w14:ligatures w14:val="none"/>
        </w:rPr>
        <w:t>62 del 2000</w:t>
      </w:r>
      <w:r w:rsidRPr="002B37F1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u w:val="single"/>
          <w:lang w:eastAsia="it-IT"/>
          <w14:ligatures w14:val="none"/>
        </w:rPr>
        <w:t xml:space="preserve">), che costituiscono il sistema pubblico di istruzione, 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ma può essere assolta anche nelle scuole non paritarie (legge 27 del 2006) o attraverso l'istruzione familiare. In questi ultimi due casi, però, l'assolvimento dell'obbligo di istruzione deve sottostare ad una serie di condizioni, quali l'effettuazione di esami di idoneità.</w:t>
      </w:r>
    </w:p>
    <w:p w14:paraId="6DAD4797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I genitori delle alunne e degli alunni, o chi esercita la responsabilità genitoriale, sono responsabili dell'adempimento dell'obbligo di istruzione dei minori, mentre alla vigilanza sull'adempimento dell'obbligo provvedono i Comuni di residenza e i dirigenti scolastici delle scuole in cui sono iscritti le alunne e gli alunni.</w:t>
      </w:r>
    </w:p>
    <w:p w14:paraId="2BA04CF7" w14:textId="05468332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A conclusione del periodo di istruzione obbligatoria, solitamente previsto al termine del secondo anno di scuola secondaria di secondo grado, in caso lo studente non prosegua gli </w:t>
      </w:r>
      <w:r w:rsidR="0089557D"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studi viene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rilasciata una certificazione delle competenze acquisite (Decreto ministeriale 139 del 2007).</w:t>
      </w:r>
    </w:p>
    <w:p w14:paraId="3FB562CB" w14:textId="1D4B1E54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Dopo il superamento dell'esame di Stato conclusivo dell'istruzione secondaria di secondo grado, lo studente può accedere ai corsi di istruzione terziaria (università, Afam</w:t>
      </w:r>
      <w:r w:rsidR="0026715E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</w:t>
      </w:r>
      <w:r w:rsidR="0026715E">
        <w:t>Alta Formazione Artistica, Musicale e Coreutica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 e ITS). Alcuni corsi universitari sono a numero chiuso e gli studenti devono superare un test di accesso.</w:t>
      </w:r>
    </w:p>
    <w:p w14:paraId="2C9BCF07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 </w:t>
      </w:r>
    </w:p>
    <w:p w14:paraId="70620BBE" w14:textId="77777777" w:rsidR="00BE753F" w:rsidRDefault="00BE753F" w:rsidP="00BE753F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</w:pPr>
      <w:r w:rsidRPr="00BE753F">
        <w:rPr>
          <w:rFonts w:ascii="Helvetica" w:eastAsia="Times New Roman" w:hAnsi="Helvetica" w:cs="Helvetica"/>
          <w:color w:val="333333"/>
          <w:kern w:val="0"/>
          <w:sz w:val="27"/>
          <w:szCs w:val="27"/>
          <w:u w:val="single"/>
          <w:lang w:eastAsia="it-IT"/>
          <w14:ligatures w14:val="none"/>
        </w:rPr>
        <w:t>Istruzione non statale</w:t>
      </w:r>
    </w:p>
    <w:p w14:paraId="510E0795" w14:textId="77777777" w:rsidR="00DF619B" w:rsidRPr="00BE753F" w:rsidRDefault="00DF619B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</w:p>
    <w:p w14:paraId="7C696DCF" w14:textId="77777777" w:rsidR="00BE753F" w:rsidRPr="00BE753F" w:rsidRDefault="00BE753F" w:rsidP="00BE753F">
      <w:pPr>
        <w:shd w:val="clear" w:color="auto" w:fill="FFFFFF"/>
        <w:spacing w:after="0"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L'articolo 33 della Costituzione italiana stabilisce due principi fondamentali: l'obbligo, per lo Stato, di offrire un sistema scolastico statale a tutti i giovani e il diritto, per le persone fisiche e giuridiche, di creare scuole e istituti di educazione senza oneri per lo Stato.</w:t>
      </w:r>
    </w:p>
    <w:p w14:paraId="73A68CB7" w14:textId="77777777" w:rsidR="00BE753F" w:rsidRPr="00BE753F" w:rsidRDefault="00BE753F" w:rsidP="00BE753F">
      <w:pPr>
        <w:shd w:val="clear" w:color="auto" w:fill="FFFFFF"/>
        <w:spacing w:line="240" w:lineRule="auto"/>
        <w:ind w:left="720"/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</w:pP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>Le </w:t>
      </w:r>
      <w:hyperlink r:id="rId14" w:tooltip="vai alla pagina" w:history="1">
        <w:r w:rsidRPr="00BE753F">
          <w:rPr>
            <w:rFonts w:ascii="Titillium Web" w:eastAsia="Times New Roman" w:hAnsi="Titillium Web" w:cs="Times New Roman"/>
            <w:color w:val="0066CC"/>
            <w:kern w:val="0"/>
            <w:sz w:val="27"/>
            <w:szCs w:val="27"/>
            <w:u w:val="single"/>
            <w:lang w:eastAsia="it-IT"/>
            <w14:ligatures w14:val="none"/>
          </w:rPr>
          <w:t>scuole paritarie</w:t>
        </w:r>
      </w:hyperlink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t xml:space="preserve"> sono abilitate a rilasciare titoli di studio aventi lo stesso valore legale di quelli delle corrispondenti scuole statali; hanno piena libertà </w:t>
      </w:r>
      <w:r w:rsidRPr="00BE753F">
        <w:rPr>
          <w:rFonts w:ascii="Titillium Web" w:eastAsia="Times New Roman" w:hAnsi="Titillium Web" w:cs="Times New Roman"/>
          <w:color w:val="333333"/>
          <w:kern w:val="0"/>
          <w:sz w:val="27"/>
          <w:szCs w:val="27"/>
          <w:lang w:eastAsia="it-IT"/>
          <w14:ligatures w14:val="none"/>
        </w:rPr>
        <w:lastRenderedPageBreak/>
        <w:t>per quanto concerne l'orientamento culturale e l'indirizzo pedagogico-didattico e usufruiscono di un più favorevole trattamento fiscale se non hanno fini di lucro.</w:t>
      </w:r>
    </w:p>
    <w:p w14:paraId="65A83B9C" w14:textId="77777777" w:rsidR="00FE61E1" w:rsidRDefault="00FE61E1"/>
    <w:sectPr w:rsidR="00FE6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2BE7"/>
    <w:multiLevelType w:val="multilevel"/>
    <w:tmpl w:val="F66E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61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BA"/>
    <w:rsid w:val="000362BA"/>
    <w:rsid w:val="0019608F"/>
    <w:rsid w:val="002301B9"/>
    <w:rsid w:val="00245D79"/>
    <w:rsid w:val="0026715E"/>
    <w:rsid w:val="00272ECD"/>
    <w:rsid w:val="00273B3E"/>
    <w:rsid w:val="002B37F1"/>
    <w:rsid w:val="00350181"/>
    <w:rsid w:val="003E0E92"/>
    <w:rsid w:val="0051125F"/>
    <w:rsid w:val="00540530"/>
    <w:rsid w:val="00583ABE"/>
    <w:rsid w:val="00662D01"/>
    <w:rsid w:val="00710A87"/>
    <w:rsid w:val="007E68CE"/>
    <w:rsid w:val="0089557D"/>
    <w:rsid w:val="00945B5D"/>
    <w:rsid w:val="00945EFA"/>
    <w:rsid w:val="00B10A3B"/>
    <w:rsid w:val="00B436C4"/>
    <w:rsid w:val="00B64E5A"/>
    <w:rsid w:val="00BB6AC9"/>
    <w:rsid w:val="00BC4D7F"/>
    <w:rsid w:val="00BE753F"/>
    <w:rsid w:val="00D23E7A"/>
    <w:rsid w:val="00D62398"/>
    <w:rsid w:val="00DF619B"/>
    <w:rsid w:val="00E6339A"/>
    <w:rsid w:val="00E775B6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FA43"/>
  <w15:chartTrackingRefBased/>
  <w15:docId w15:val="{35A5AC46-C505-491F-8F70-88C9B431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6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6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6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6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6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6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6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6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6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6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6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6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62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62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62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62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62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62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6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6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6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6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6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62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62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62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6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62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62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7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81314">
                  <w:marLeft w:val="0"/>
                  <w:marRight w:val="72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70907">
                  <w:marLeft w:val="0"/>
                  <w:marRight w:val="72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28296">
                  <w:marLeft w:val="0"/>
                  <w:marRight w:val="72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342804">
          <w:marLeft w:val="0"/>
          <w:marRight w:val="0"/>
          <w:marTop w:val="0"/>
          <w:marBottom w:val="300"/>
          <w:divBdr>
            <w:top w:val="single" w:sz="6" w:space="3" w:color="DBDBD6"/>
            <w:left w:val="none" w:sz="0" w:space="0" w:color="auto"/>
            <w:bottom w:val="single" w:sz="6" w:space="3" w:color="DBDBD6"/>
            <w:right w:val="none" w:sz="0" w:space="0" w:color="auto"/>
          </w:divBdr>
          <w:divsChild>
            <w:div w:id="16137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DBDBD6"/>
                <w:bottom w:val="none" w:sz="0" w:space="0" w:color="auto"/>
                <w:right w:val="none" w:sz="0" w:space="0" w:color="auto"/>
              </w:divBdr>
            </w:div>
          </w:divsChild>
        </w:div>
        <w:div w:id="17737412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web/guest/scuola-secondaria-di-primo-grado" TargetMode="External"/><Relationship Id="rId13" Type="http://schemas.openxmlformats.org/officeDocument/2006/relationships/hyperlink" Target="https://www.miur.gov.it/web/guest/percorsi-post-diplo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ur.gov.it/web/guest/scuola-primaria" TargetMode="External"/><Relationship Id="rId12" Type="http://schemas.openxmlformats.org/officeDocument/2006/relationships/hyperlink" Target="https://www.miur.gov.it/web/guest/offerta-formativ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iur.gov.it/web/guest/scuola-dell-infanzia" TargetMode="External"/><Relationship Id="rId11" Type="http://schemas.openxmlformats.org/officeDocument/2006/relationships/hyperlink" Target="https://www.miur.gov.it/web/guest/offerta-e-orientamento" TargetMode="External"/><Relationship Id="rId5" Type="http://schemas.openxmlformats.org/officeDocument/2006/relationships/hyperlink" Target="https://www.istruzione.it/sistema-integrato-06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miur.gov.it/web/guest/percorsi-di-studio-e-formazio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ur.gov.it/web/guest/scuola-secondaria-di-secondo-grado" TargetMode="External"/><Relationship Id="rId14" Type="http://schemas.openxmlformats.org/officeDocument/2006/relationships/hyperlink" Target="https://www.miur.gov.it/web/guest/scuola-non-statale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Nunziata</dc:creator>
  <cp:keywords/>
  <dc:description/>
  <cp:lastModifiedBy>ISSR</cp:lastModifiedBy>
  <cp:revision>23</cp:revision>
  <dcterms:created xsi:type="dcterms:W3CDTF">2024-09-29T08:37:00Z</dcterms:created>
  <dcterms:modified xsi:type="dcterms:W3CDTF">2026-10-01T17:50:00Z</dcterms:modified>
</cp:coreProperties>
</file>