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2A16" w:rsidRPr="00962A16" w:rsidRDefault="00962A16" w:rsidP="00962A16">
      <w:pPr>
        <w:jc w:val="center"/>
        <w:rPr>
          <w:b/>
          <w:sz w:val="32"/>
          <w:szCs w:val="32"/>
        </w:rPr>
      </w:pPr>
      <w:r w:rsidRPr="00962A16">
        <w:rPr>
          <w:b/>
          <w:sz w:val="32"/>
          <w:szCs w:val="32"/>
        </w:rPr>
        <w:t>Le situazioni in cui può nascere una domanda di fede</w:t>
      </w:r>
    </w:p>
    <w:p w:rsidR="00962A16" w:rsidRPr="00962A16" w:rsidRDefault="00962A16">
      <w:pPr>
        <w:rPr>
          <w:sz w:val="28"/>
          <w:szCs w:val="28"/>
        </w:rPr>
      </w:pPr>
      <w:r w:rsidRPr="00962A16">
        <w:rPr>
          <w:sz w:val="28"/>
          <w:szCs w:val="28"/>
        </w:rPr>
        <w:t xml:space="preserve">10. Ogni percorso di vita e di fede costituisce una storia personale unica e irripetibile.  Alcuni battezzati, che hanno avviato una ricerca di senso della vita al di fuori del cristianesimo, magari in altre religioni o esperienze religiose, desiderano verificare se nella religione che fu per loro familiare, c’è la risposta che hanno cercato altrove.  Altri, a seguito di sollecitazioni provenienti da avvenimenti apparentemente casuali, in ogni caso non programmati, come una celebrazione liturgica che ha riportato ricordi lontani, la lettura di un libro, una conversazione, si trovano a risvegliare interrogativi da lungo tempo sopiti e avvertono il bisogno di dare ad essi una risposta compiuta.  Anche le esperienze di volontariato possono provocare un ripensamento intorno ai valori posti a fondamento della propria esistenza e, in alcuni casi, possono condurre a una scelta di impegno cristiano. Proprio dalla vicinanza e dalla solidarietà verso i poveri e verso gli ultimi e dalla dedizione allo sviluppo integrale delle persone, può nascere l’intendimento di dedicare la propria vita a Cristo nel servizio della carità.  </w:t>
      </w:r>
    </w:p>
    <w:p w:rsidR="00962A16" w:rsidRPr="00962A16" w:rsidRDefault="00962A16">
      <w:pPr>
        <w:rPr>
          <w:sz w:val="28"/>
          <w:szCs w:val="28"/>
        </w:rPr>
      </w:pPr>
      <w:r w:rsidRPr="00962A16">
        <w:rPr>
          <w:sz w:val="28"/>
          <w:szCs w:val="28"/>
        </w:rPr>
        <w:t xml:space="preserve">11. Nell’età giovanile ricorrono momenti che possono diventare snodi esistenziali significativi per una nuova visione della vita: la ricerca di un lavoro, nel quadro di incertezza circa il proprio futuro, può aiutare a elaborare decisioni mature; l’avvio della vita affettiva e la prospettiva di costruire una famiglia aprono verso una nuova progettualità e verso una visione più impegnativa dell’esistenza e consentono di scoprire il disegno di Dio sull’amore e sulla propria vocazione a servizio degli altri; l’esperienza traumatica della solitudine, della sofferenza e della morte provoca domande di senso e determina crisi, che talora approdano verso l’acquisizione di valori durevoli e verso scelte di vita particolarmente impegnative. </w:t>
      </w:r>
    </w:p>
    <w:p w:rsidR="00962A16" w:rsidRPr="00962A16" w:rsidRDefault="00962A16">
      <w:pPr>
        <w:rPr>
          <w:sz w:val="28"/>
          <w:szCs w:val="28"/>
        </w:rPr>
      </w:pPr>
      <w:r w:rsidRPr="00962A16">
        <w:rPr>
          <w:sz w:val="28"/>
          <w:szCs w:val="28"/>
        </w:rPr>
        <w:t xml:space="preserve">12. La domanda del Battesimo di un figlio, così come la celebrazione della Confermazione o della prima Comunione, possono interpellare in modo serio e decisivo la coscienza, anche se non di rado la richiesta è determinata da motivi di carattere familiare, o di convenienza sociale. In ogni caso tali eventi possono aprire interrogativi sul senso del sacramento e far riflettere sull’autenticità della motivazione che ha originato la richiesta. La decisione di celebrare il sacramento del Matrimonio, spesso collegata alla domanda di ricevere il sacramento della Confermazione, offre l’opportunità di scoprire e di approfondire lo spessore del progetto di vita coniugale e familiare che scaturisce dalla fede e di trasformare il cammino verso le nozze in un vero e proprio percorso di fede. </w:t>
      </w:r>
    </w:p>
    <w:p w:rsidR="00962A16" w:rsidRPr="00962A16" w:rsidRDefault="00962A16">
      <w:pPr>
        <w:rPr>
          <w:sz w:val="28"/>
          <w:szCs w:val="28"/>
        </w:rPr>
      </w:pPr>
      <w:r w:rsidRPr="00962A16">
        <w:rPr>
          <w:sz w:val="28"/>
          <w:szCs w:val="28"/>
        </w:rPr>
        <w:t xml:space="preserve">13. La vicinanza e il sostegno di un credente possono risultare determinanti nel ridefinire le proprie ragioni di vita e la propria speranza in taluni passaggi esistenziali </w:t>
      </w:r>
      <w:r w:rsidRPr="00962A16">
        <w:rPr>
          <w:sz w:val="28"/>
          <w:szCs w:val="28"/>
        </w:rPr>
        <w:lastRenderedPageBreak/>
        <w:t xml:space="preserve">problematici: una malattia personale o di un familiare, difficoltà a livello professionale, una crisi coniugale, un improvviso trasferimento che muta radicalmente la vita e le relazioni e può sfociare in una dura esperienza di solitudine, momenti di fatica esistenziale, la morte di una persona cara. In tali circostanze la persona può sperimentare crisi senza sbocchi, ma può anche trovare una apertura verso Qualcuno che ci ama e ha a cuore la nostra vita. Uscire dal chiuso di </w:t>
      </w:r>
      <w:proofErr w:type="gramStart"/>
      <w:r w:rsidRPr="00962A16">
        <w:rPr>
          <w:sz w:val="28"/>
          <w:szCs w:val="28"/>
        </w:rPr>
        <w:t>se</w:t>
      </w:r>
      <w:proofErr w:type="gramEnd"/>
      <w:r w:rsidRPr="00962A16">
        <w:rPr>
          <w:sz w:val="28"/>
          <w:szCs w:val="28"/>
        </w:rPr>
        <w:t xml:space="preserve"> stessi, non lasciarsi morire dentro, spostare l’attenzione verso l’Assoluto che sta “oltre” la mia persona: sono traguardi possibili che trasformano molte ricerche di senso in ricerca di Dio. </w:t>
      </w:r>
    </w:p>
    <w:p w:rsidR="00A84DB3" w:rsidRPr="00962A16" w:rsidRDefault="00962A16">
      <w:pPr>
        <w:rPr>
          <w:sz w:val="28"/>
          <w:szCs w:val="28"/>
        </w:rPr>
      </w:pPr>
      <w:r w:rsidRPr="00962A16">
        <w:rPr>
          <w:sz w:val="28"/>
          <w:szCs w:val="28"/>
        </w:rPr>
        <w:t>14. Cristiani di altre confessioni, attraverso l’incontro con comunità cattoliche vive o con fedeli seriamente impegnati, possono essere condotti verso l’adesione alla Chiesa cattolica e a intraprendere l’itinerario di completamento dell’iniziazione cristiana o di accoglienza nella piena comunione della Chiesa. Né si devono dimenticare quei cattolici che, avendo aderito a qualche setta religiosa, chiedono successivamente di ritornare nella Chiesa cattolica, aprendosi così a una riscoperta della vita cristiana da attuare attraverso un vero e proprio itinerario di fede e non semplicemente con la riammissione ai sacramenti.</w:t>
      </w:r>
      <w:bookmarkStart w:id="0" w:name="_GoBack"/>
      <w:bookmarkEnd w:id="0"/>
    </w:p>
    <w:sectPr w:rsidR="00A84DB3" w:rsidRPr="00962A1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A16"/>
    <w:rsid w:val="00962A16"/>
    <w:rsid w:val="00A84D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F3A2B"/>
  <w15:chartTrackingRefBased/>
  <w15:docId w15:val="{AD62EB1B-8B07-4A20-9D80-938F2ECA0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626</Words>
  <Characters>3571</Characters>
  <Application>Microsoft Office Word</Application>
  <DocSecurity>0</DocSecurity>
  <Lines>29</Lines>
  <Paragraphs>8</Paragraphs>
  <ScaleCrop>false</ScaleCrop>
  <Company/>
  <LinksUpToDate>false</LinksUpToDate>
  <CharactersWithSpaces>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dc:creator>
  <cp:keywords/>
  <dc:description/>
  <cp:lastModifiedBy>Francesco</cp:lastModifiedBy>
  <cp:revision>1</cp:revision>
  <dcterms:created xsi:type="dcterms:W3CDTF">2026-10-14T17:04:00Z</dcterms:created>
  <dcterms:modified xsi:type="dcterms:W3CDTF">2026-10-14T17:06:00Z</dcterms:modified>
</cp:coreProperties>
</file>